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B2750" w14:textId="77777777" w:rsidR="005163B9" w:rsidRDefault="00A93C5F">
      <w:r>
        <w:t>Cycle 4</w:t>
      </w:r>
    </w:p>
    <w:p w14:paraId="17800B58" w14:textId="77777777" w:rsidR="00A93C5F" w:rsidRDefault="00A93C5F"/>
    <w:tbl>
      <w:tblPr>
        <w:tblStyle w:val="Grilledutableau"/>
        <w:tblW w:w="14401" w:type="dxa"/>
        <w:tblInd w:w="-289" w:type="dxa"/>
        <w:tblLook w:val="04A0" w:firstRow="1" w:lastRow="0" w:firstColumn="1" w:lastColumn="0" w:noHBand="0" w:noVBand="1"/>
      </w:tblPr>
      <w:tblGrid>
        <w:gridCol w:w="1701"/>
        <w:gridCol w:w="3175"/>
        <w:gridCol w:w="3175"/>
        <w:gridCol w:w="3175"/>
        <w:gridCol w:w="3175"/>
      </w:tblGrid>
      <w:tr w:rsidR="00486AA3" w14:paraId="7FBEB477" w14:textId="77777777" w:rsidTr="40842E91">
        <w:tc>
          <w:tcPr>
            <w:tcW w:w="14401" w:type="dxa"/>
            <w:gridSpan w:val="5"/>
            <w:shd w:val="clear" w:color="auto" w:fill="FFC000" w:themeFill="accent4"/>
          </w:tcPr>
          <w:p w14:paraId="263FFC4C" w14:textId="77777777" w:rsidR="00486AA3" w:rsidRPr="00AA7AE0" w:rsidRDefault="00486AA3" w:rsidP="001A44C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7AE0"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Domaine 4 : Les systèmes naturels et les systèmes techniques</w:t>
            </w:r>
          </w:p>
        </w:tc>
      </w:tr>
      <w:tr w:rsidR="00486AA3" w14:paraId="005FB4EE" w14:textId="77777777" w:rsidTr="40842E91">
        <w:tc>
          <w:tcPr>
            <w:tcW w:w="1701" w:type="dxa"/>
            <w:shd w:val="clear" w:color="auto" w:fill="auto"/>
          </w:tcPr>
          <w:p w14:paraId="521E36A9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75" w:type="dxa"/>
            <w:shd w:val="clear" w:color="auto" w:fill="FFFF00"/>
          </w:tcPr>
          <w:p w14:paraId="6C23CDEE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  <w:r w:rsidRPr="00486AA3">
              <w:rPr>
                <w:rFonts w:asciiTheme="minorHAnsi" w:hAnsiTheme="minorHAnsi"/>
              </w:rPr>
              <w:t>Niveau 1</w:t>
            </w:r>
          </w:p>
          <w:p w14:paraId="34A009D0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  <w:r w:rsidRPr="00486AA3">
              <w:rPr>
                <w:rFonts w:asciiTheme="minorHAnsi" w:hAnsiTheme="minorHAnsi"/>
              </w:rPr>
              <w:t>Insatisfaisant</w:t>
            </w:r>
          </w:p>
        </w:tc>
        <w:tc>
          <w:tcPr>
            <w:tcW w:w="3175" w:type="dxa"/>
            <w:shd w:val="clear" w:color="auto" w:fill="FFC000" w:themeFill="accent4"/>
          </w:tcPr>
          <w:p w14:paraId="7AA54F32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  <w:r w:rsidRPr="00486AA3">
              <w:rPr>
                <w:rFonts w:asciiTheme="minorHAnsi" w:hAnsiTheme="minorHAnsi"/>
              </w:rPr>
              <w:t>Niveau 2</w:t>
            </w:r>
          </w:p>
          <w:p w14:paraId="32DC1AD0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  <w:r w:rsidRPr="00486AA3">
              <w:rPr>
                <w:rFonts w:asciiTheme="minorHAnsi" w:hAnsiTheme="minorHAnsi"/>
              </w:rPr>
              <w:t>Fragile</w:t>
            </w:r>
          </w:p>
        </w:tc>
        <w:tc>
          <w:tcPr>
            <w:tcW w:w="3175" w:type="dxa"/>
            <w:shd w:val="clear" w:color="auto" w:fill="92D050"/>
          </w:tcPr>
          <w:p w14:paraId="40FD7BE6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  <w:r w:rsidRPr="00486AA3">
              <w:rPr>
                <w:rFonts w:asciiTheme="minorHAnsi" w:hAnsiTheme="minorHAnsi"/>
              </w:rPr>
              <w:t>Niveau 3</w:t>
            </w:r>
          </w:p>
          <w:p w14:paraId="5786F454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  <w:r w:rsidRPr="00486AA3">
              <w:rPr>
                <w:rFonts w:asciiTheme="minorHAnsi" w:hAnsiTheme="minorHAnsi"/>
              </w:rPr>
              <w:t>Satisfaisant/attendu</w:t>
            </w:r>
          </w:p>
        </w:tc>
        <w:tc>
          <w:tcPr>
            <w:tcW w:w="3175" w:type="dxa"/>
            <w:shd w:val="clear" w:color="auto" w:fill="5B9BD5" w:themeFill="accent1"/>
          </w:tcPr>
          <w:p w14:paraId="6F58292F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  <w:r w:rsidRPr="00486AA3">
              <w:rPr>
                <w:rFonts w:asciiTheme="minorHAnsi" w:hAnsiTheme="minorHAnsi"/>
              </w:rPr>
              <w:t>Niveau 4</w:t>
            </w:r>
          </w:p>
          <w:p w14:paraId="2430D4C8" w14:textId="77777777" w:rsidR="00486AA3" w:rsidRPr="00486AA3" w:rsidRDefault="00486AA3" w:rsidP="001A44CF">
            <w:pPr>
              <w:jc w:val="center"/>
              <w:rPr>
                <w:rFonts w:asciiTheme="minorHAnsi" w:hAnsiTheme="minorHAnsi"/>
              </w:rPr>
            </w:pPr>
            <w:r w:rsidRPr="00486AA3">
              <w:rPr>
                <w:rFonts w:asciiTheme="minorHAnsi" w:hAnsiTheme="minorHAnsi"/>
              </w:rPr>
              <w:t>Dépassé/Expert/très satisfaisant</w:t>
            </w:r>
          </w:p>
        </w:tc>
      </w:tr>
      <w:tr w:rsidR="00486AA3" w14:paraId="11AACDB0" w14:textId="77777777" w:rsidTr="40842E91">
        <w:tc>
          <w:tcPr>
            <w:tcW w:w="1701" w:type="dxa"/>
          </w:tcPr>
          <w:p w14:paraId="72ACD1BE" w14:textId="77777777" w:rsidR="00486AA3" w:rsidRP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Démarche scientifique</w:t>
            </w:r>
          </w:p>
        </w:tc>
        <w:tc>
          <w:tcPr>
            <w:tcW w:w="3175" w:type="dxa"/>
          </w:tcPr>
          <w:p w14:paraId="6AF76A92" w14:textId="77777777" w:rsidR="00486AA3" w:rsidRP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t>L’élève réalise des observations, se pose peu de questions lors de celles-ci.</w:t>
            </w:r>
          </w:p>
          <w:p w14:paraId="30C057B4" w14:textId="77777777" w:rsidR="00486AA3" w:rsidRP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t>Il suit un protocole expérimental présenté par l’enseignant. Les conclusions qu’il tire de ses démarches sont superficielles, pas ou peu argumentées.</w:t>
            </w:r>
          </w:p>
          <w:p w14:paraId="3DEFC67A" w14:textId="3DB5888B" w:rsidR="00486AA3" w:rsidRP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t>Il pratique le calcul mental et écrit.</w:t>
            </w:r>
          </w:p>
          <w:p w14:paraId="329E07B2" w14:textId="77777777" w:rsidR="00486AA3" w:rsidRP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5" w:type="dxa"/>
          </w:tcPr>
          <w:p w14:paraId="7399F52D" w14:textId="77777777" w:rsidR="00486AA3" w:rsidRPr="00486AA3" w:rsidRDefault="00486AA3" w:rsidP="00FD5127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t>L’élève d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>écrit des phénomènes ou des objets technologiques.</w:t>
            </w:r>
          </w:p>
          <w:p w14:paraId="745FC46B" w14:textId="5AB2C52D" w:rsidR="00486AA3" w:rsidRP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Il </w:t>
            </w:r>
            <w:r w:rsidRPr="00486AA3">
              <w:rPr>
                <w:rFonts w:asciiTheme="minorHAnsi" w:hAnsiTheme="minorHAnsi"/>
                <w:sz w:val="22"/>
                <w:szCs w:val="22"/>
              </w:rPr>
              <w:t xml:space="preserve">pose quelques questions, émet des hypothèses, suit un protocole expérimental en étant guidé par l’enseignant. Il communique sur ses </w:t>
            </w:r>
            <w:r w:rsidR="0031675C">
              <w:rPr>
                <w:rFonts w:asciiTheme="minorHAnsi" w:hAnsiTheme="minorHAnsi"/>
                <w:sz w:val="22"/>
                <w:szCs w:val="22"/>
              </w:rPr>
              <w:t>résultats</w:t>
            </w:r>
            <w:r w:rsidRPr="00486AA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FF2D7E" w14:textId="77777777" w:rsidR="00486AA3" w:rsidRP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t>En mathématiques, il met en œuvre un raisonnement logique simple qu’il peut communiquer. A parfois besoin de l’aide de l’adulte pour la résolution de problèmes.</w:t>
            </w:r>
          </w:p>
          <w:p w14:paraId="1080EE8D" w14:textId="77777777" w:rsidR="00486AA3" w:rsidRPr="00486AA3" w:rsidRDefault="00486AA3" w:rsidP="00486AA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5" w:type="dxa"/>
          </w:tcPr>
          <w:p w14:paraId="3D4C5E68" w14:textId="77777777" w:rsidR="00486AA3" w:rsidRPr="00486AA3" w:rsidRDefault="00486AA3" w:rsidP="00FD5127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L’élève sait mener une démarche d’investigation : mener des observations, émettre des hypothèses, mettre en œuvre un protocole expérimental organiser et traiter les l’informations, </w:t>
            </w:r>
          </w:p>
          <w:p w14:paraId="35CE84B0" w14:textId="77777777" w:rsidR="00486AA3" w:rsidRPr="00486AA3" w:rsidRDefault="00486AA3" w:rsidP="00FD5127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>Il c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>ommunique sur ses démarches, ses résultats et ses choix, en argumentant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EC523A9" w14:textId="77777777" w:rsidR="00486AA3" w:rsidRPr="00946BE6" w:rsidRDefault="00486AA3" w:rsidP="00FD5127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>Il p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>ratique le calcul</w:t>
            </w:r>
            <w:bookmarkStart w:id="0" w:name="_GoBack"/>
            <w:bookmarkEnd w:id="0"/>
            <w:r w:rsidRPr="00946BE6">
              <w:rPr>
                <w:rFonts w:asciiTheme="minorHAnsi" w:hAnsiTheme="minorHAnsi" w:cs="Arial"/>
                <w:sz w:val="22"/>
                <w:szCs w:val="22"/>
              </w:rPr>
              <w:t xml:space="preserve"> numérique (exact et approché) et le calcul littéral.</w:t>
            </w:r>
          </w:p>
          <w:p w14:paraId="7BF5EE6C" w14:textId="77777777" w:rsidR="00486AA3" w:rsidRPr="00946BE6" w:rsidRDefault="00486AA3" w:rsidP="00FD5127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>Il estime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 xml:space="preserve"> la vraisemblance d’un résultat.</w:t>
            </w:r>
          </w:p>
          <w:p w14:paraId="24C891E2" w14:textId="77777777" w:rsidR="00486AA3" w:rsidRPr="00486AA3" w:rsidRDefault="00486AA3" w:rsidP="00486AA3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5" w:type="dxa"/>
          </w:tcPr>
          <w:p w14:paraId="3D914D44" w14:textId="77777777" w:rsidR="00486AA3" w:rsidRPr="00486AA3" w:rsidRDefault="00486AA3" w:rsidP="00B66234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FD5127">
              <w:rPr>
                <w:rFonts w:asciiTheme="minorHAnsi" w:hAnsiTheme="minorHAnsi" w:cs="Arial"/>
                <w:sz w:val="22"/>
                <w:szCs w:val="22"/>
              </w:rPr>
              <w:t>À partir d’un énoncé, de documents, d’une situation expérimentale et/ou d’une observation (directe ou filmée), l’élève peut décri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>re des phénomènes ou des objets.</w:t>
            </w:r>
          </w:p>
          <w:p w14:paraId="0A4DEC18" w14:textId="77777777" w:rsidR="00486AA3" w:rsidRPr="00486AA3" w:rsidRDefault="00486AA3" w:rsidP="00B66234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Il sait </w:t>
            </w:r>
            <w:r w:rsidRPr="00FD5127">
              <w:rPr>
                <w:rFonts w:asciiTheme="minorHAnsi" w:hAnsiTheme="minorHAnsi" w:cs="Arial"/>
                <w:sz w:val="22"/>
                <w:szCs w:val="22"/>
              </w:rPr>
              <w:t xml:space="preserve">reformuler en langage courant l’énoncé et les consignes 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>du</w:t>
            </w:r>
            <w:r w:rsidRPr="00FD5127">
              <w:rPr>
                <w:rFonts w:asciiTheme="minorHAnsi" w:hAnsiTheme="minorHAnsi" w:cs="Arial"/>
                <w:sz w:val="22"/>
                <w:szCs w:val="22"/>
              </w:rPr>
              <w:t xml:space="preserve"> problème à 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>résoudre.</w:t>
            </w:r>
          </w:p>
          <w:p w14:paraId="6A6705A5" w14:textId="77777777" w:rsidR="00486AA3" w:rsidRPr="00486AA3" w:rsidRDefault="00486AA3" w:rsidP="00B66234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Il sait </w:t>
            </w:r>
            <w:r w:rsidRPr="00FD5127">
              <w:rPr>
                <w:rFonts w:asciiTheme="minorHAnsi" w:hAnsiTheme="minorHAnsi" w:cs="Arial"/>
                <w:sz w:val="22"/>
                <w:szCs w:val="22"/>
              </w:rPr>
              <w:t>repérer les informations en lien avec ses connaissances</w:t>
            </w:r>
            <w:r w:rsidR="00452B8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D507C3D" w14:textId="77777777" w:rsidR="00486AA3" w:rsidRPr="00946BE6" w:rsidRDefault="00486AA3" w:rsidP="00B66234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Il maîtrise le calcul numérique 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>(exact et approché) et le calcul littéral.</w:t>
            </w:r>
          </w:p>
          <w:p w14:paraId="63BAD5D9" w14:textId="77777777" w:rsidR="00486AA3" w:rsidRPr="00486AA3" w:rsidRDefault="00486AA3" w:rsidP="00B66234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>Il résout des problèmes</w:t>
            </w:r>
            <w:r w:rsidRPr="006E3B37">
              <w:rPr>
                <w:rFonts w:asciiTheme="minorHAnsi" w:hAnsiTheme="minorHAnsi" w:cs="Arial"/>
                <w:sz w:val="22"/>
                <w:szCs w:val="22"/>
              </w:rPr>
              <w:t>, notamment en géométrie plane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 et sait </w:t>
            </w:r>
            <w:r>
              <w:rPr>
                <w:rFonts w:asciiTheme="minorHAnsi" w:hAnsiTheme="minorHAnsi" w:cs="Arial"/>
                <w:sz w:val="22"/>
                <w:szCs w:val="22"/>
              </w:rPr>
              <w:t>en rédiger un compte rendu.</w:t>
            </w:r>
          </w:p>
        </w:tc>
      </w:tr>
      <w:tr w:rsidR="00486AA3" w14:paraId="2DBFDCEE" w14:textId="77777777" w:rsidTr="40842E91">
        <w:tc>
          <w:tcPr>
            <w:tcW w:w="1701" w:type="dxa"/>
          </w:tcPr>
          <w:p w14:paraId="60A182F8" w14:textId="77777777" w:rsid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Conception, création, réalisation</w:t>
            </w:r>
          </w:p>
        </w:tc>
        <w:tc>
          <w:tcPr>
            <w:tcW w:w="3175" w:type="dxa"/>
          </w:tcPr>
          <w:p w14:paraId="2F2A607A" w14:textId="77777777" w:rsidR="00486AA3" w:rsidRPr="00486AA3" w:rsidRDefault="005F14ED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t xml:space="preserve">Il peut fabriquer des objets et des systèmes </w:t>
            </w:r>
            <w:r>
              <w:rPr>
                <w:rFonts w:asciiTheme="minorHAnsi" w:hAnsiTheme="minorHAnsi"/>
                <w:sz w:val="22"/>
                <w:szCs w:val="22"/>
              </w:rPr>
              <w:t>techniques en étant guidé.</w:t>
            </w:r>
          </w:p>
        </w:tc>
        <w:tc>
          <w:tcPr>
            <w:tcW w:w="3175" w:type="dxa"/>
          </w:tcPr>
          <w:p w14:paraId="07C3EFE1" w14:textId="77777777" w:rsidR="00486AA3" w:rsidRP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t xml:space="preserve">Il fabrique des objets et des systèmes </w:t>
            </w:r>
            <w:r>
              <w:rPr>
                <w:rFonts w:asciiTheme="minorHAnsi" w:hAnsiTheme="minorHAnsi"/>
                <w:sz w:val="22"/>
                <w:szCs w:val="22"/>
              </w:rPr>
              <w:t>techniques en étant accompagné.</w:t>
            </w:r>
          </w:p>
        </w:tc>
        <w:tc>
          <w:tcPr>
            <w:tcW w:w="3175" w:type="dxa"/>
          </w:tcPr>
          <w:p w14:paraId="02D65020" w14:textId="77777777" w:rsidR="00486AA3" w:rsidRPr="00486AA3" w:rsidRDefault="00486AA3" w:rsidP="00FD5127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Il conçoit et fabrique 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>des objets simples</w:t>
            </w:r>
            <w:r w:rsidR="005F14E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F14ED" w:rsidRPr="00486AA3">
              <w:rPr>
                <w:rFonts w:asciiTheme="minorHAnsi" w:hAnsiTheme="minorHAnsi"/>
                <w:sz w:val="22"/>
                <w:szCs w:val="22"/>
              </w:rPr>
              <w:t xml:space="preserve">et des systèmes </w:t>
            </w:r>
            <w:r w:rsidR="005F14ED">
              <w:rPr>
                <w:rFonts w:asciiTheme="minorHAnsi" w:hAnsiTheme="minorHAnsi"/>
                <w:sz w:val="22"/>
                <w:szCs w:val="22"/>
              </w:rPr>
              <w:t>techniques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3175" w:type="dxa"/>
          </w:tcPr>
          <w:p w14:paraId="72CC96BE" w14:textId="77777777" w:rsidR="00486AA3" w:rsidRPr="00FD5127" w:rsidRDefault="00452B87" w:rsidP="00B66234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Il conçoit et </w:t>
            </w:r>
            <w:r w:rsidR="005F14ED">
              <w:rPr>
                <w:rFonts w:asciiTheme="minorHAnsi" w:hAnsiTheme="minorHAnsi" w:cs="Arial"/>
                <w:sz w:val="22"/>
                <w:szCs w:val="22"/>
              </w:rPr>
              <w:t>crée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>des objets simples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et des systèmes en ayant le sens de l’esthétique et de la qualité </w:t>
            </w:r>
          </w:p>
        </w:tc>
      </w:tr>
      <w:tr w:rsidR="00486AA3" w14:paraId="34701444" w14:textId="77777777" w:rsidTr="40842E91">
        <w:tc>
          <w:tcPr>
            <w:tcW w:w="1701" w:type="dxa"/>
          </w:tcPr>
          <w:p w14:paraId="348B6237" w14:textId="77777777" w:rsidR="00486AA3" w:rsidRDefault="00486AA3" w:rsidP="00FD5127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Responsabilités individuelles et collectives</w:t>
            </w:r>
          </w:p>
        </w:tc>
        <w:tc>
          <w:tcPr>
            <w:tcW w:w="3175" w:type="dxa"/>
          </w:tcPr>
          <w:p w14:paraId="39D2486A" w14:textId="77777777" w:rsidR="008E3690" w:rsidRDefault="008E3690" w:rsidP="008E369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a</w:t>
            </w:r>
            <w:r w:rsidRPr="008E3690">
              <w:rPr>
                <w:rFonts w:asciiTheme="minorHAnsi" w:hAnsiTheme="minorHAnsi"/>
                <w:sz w:val="22"/>
                <w:szCs w:val="22"/>
              </w:rPr>
              <w:t xml:space="preserve">pplique les règles de sécurité et de respect de 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8E3690">
              <w:rPr>
                <w:rFonts w:asciiTheme="minorHAnsi" w:hAnsiTheme="minorHAnsi"/>
                <w:sz w:val="22"/>
                <w:szCs w:val="22"/>
              </w:rPr>
              <w:t>’environnement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43A3F5" w14:textId="4864785C" w:rsidR="00486AA3" w:rsidRPr="00486AA3" w:rsidRDefault="00473FAE" w:rsidP="008E369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</w:t>
            </w:r>
            <w:r w:rsidR="00486AA3" w:rsidRPr="00486AA3">
              <w:rPr>
                <w:rFonts w:asciiTheme="minorHAnsi" w:hAnsiTheme="minorHAnsi"/>
                <w:sz w:val="22"/>
                <w:szCs w:val="22"/>
              </w:rPr>
              <w:t>l mesure peu l’impact entre l’hygiène de vie et la santé</w:t>
            </w:r>
            <w:r w:rsidR="00486AA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75" w:type="dxa"/>
          </w:tcPr>
          <w:p w14:paraId="57F5CEE3" w14:textId="77777777" w:rsidR="00486AA3" w:rsidRPr="00486AA3" w:rsidRDefault="00486AA3" w:rsidP="00486AA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lastRenderedPageBreak/>
              <w:t>Il connaît le</w:t>
            </w:r>
            <w:r w:rsidRPr="002404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 règles de tri des déchets, notamment chimiques et </w:t>
            </w:r>
            <w:r w:rsidRPr="00486AA3">
              <w:rPr>
                <w:rFonts w:asciiTheme="minorHAnsi" w:hAnsiTheme="minorHAnsi"/>
                <w:sz w:val="22"/>
                <w:szCs w:val="22"/>
              </w:rPr>
              <w:t xml:space="preserve">biologiques, </w:t>
            </w:r>
          </w:p>
          <w:p w14:paraId="0C0EAEFD" w14:textId="77777777" w:rsidR="00486AA3" w:rsidRPr="00486AA3" w:rsidRDefault="00486AA3" w:rsidP="00486AA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86AA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Il applique les </w:t>
            </w:r>
            <w:r w:rsidRPr="002404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règles de sécurité dans les domaines de l’optique, de </w:t>
            </w:r>
            <w:r w:rsidRPr="00486AA3">
              <w:rPr>
                <w:rFonts w:asciiTheme="minorHAnsi" w:hAnsiTheme="minorHAnsi"/>
                <w:sz w:val="22"/>
                <w:szCs w:val="22"/>
              </w:rPr>
              <w:t>l’électricité</w:t>
            </w:r>
            <w:r w:rsidRPr="002404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et de la </w:t>
            </w:r>
            <w:r w:rsidRPr="00486AA3">
              <w:rPr>
                <w:rFonts w:asciiTheme="minorHAnsi" w:hAnsiTheme="minorHAnsi"/>
                <w:sz w:val="22"/>
                <w:szCs w:val="22"/>
              </w:rPr>
              <w:t>chimie.</w:t>
            </w:r>
          </w:p>
          <w:p w14:paraId="2A5BCF31" w14:textId="0B6E6964" w:rsidR="00486AA3" w:rsidRPr="00486AA3" w:rsidRDefault="40842E91" w:rsidP="40842E91">
            <w:pPr>
              <w:spacing w:after="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0842E9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Il </w:t>
            </w:r>
            <w:r w:rsidRPr="40842E91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respecte </w:t>
            </w:r>
            <w:r w:rsidRPr="40842E91">
              <w:rPr>
                <w:rFonts w:asciiTheme="minorHAnsi" w:eastAsiaTheme="minorEastAsia" w:hAnsiTheme="minorHAnsi" w:cstheme="minorBidi"/>
                <w:sz w:val="22"/>
                <w:szCs w:val="22"/>
              </w:rPr>
              <w:t>le vivant et l’environnement</w:t>
            </w:r>
            <w:r w:rsidRPr="40842E91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lors des sorties de terrain et des activités en laboratoire</w:t>
            </w:r>
          </w:p>
        </w:tc>
        <w:tc>
          <w:tcPr>
            <w:tcW w:w="3175" w:type="dxa"/>
          </w:tcPr>
          <w:p w14:paraId="1F2855E2" w14:textId="77777777" w:rsidR="00486AA3" w:rsidRPr="00946BE6" w:rsidRDefault="00486AA3" w:rsidP="00486AA3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lastRenderedPageBreak/>
              <w:t>Il a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 xml:space="preserve">pplique systématiquement et de manière autonome les règles de sécurité 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et de respect de 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lastRenderedPageBreak/>
              <w:t>l’environnement (tri de déchets par exemple)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97372BA" w14:textId="77777777" w:rsidR="00486AA3" w:rsidRPr="00946BE6" w:rsidRDefault="00486AA3" w:rsidP="00486AA3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>Il sait expliquer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 xml:space="preserve"> l’impact de différentes activités humaines sur 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>’environnement.</w:t>
            </w:r>
          </w:p>
          <w:p w14:paraId="0D05292F" w14:textId="77777777" w:rsidR="00486AA3" w:rsidRPr="00486AA3" w:rsidRDefault="00486AA3" w:rsidP="00486AA3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t>Il adopte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 xml:space="preserve"> un comportement responsable dans le domaine de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6BE6">
              <w:rPr>
                <w:rFonts w:asciiTheme="minorHAnsi" w:hAnsiTheme="minorHAnsi" w:cs="Arial"/>
                <w:sz w:val="22"/>
                <w:szCs w:val="22"/>
              </w:rPr>
              <w:t>la santé, de la sécurité et de l’environnement.</w:t>
            </w:r>
          </w:p>
        </w:tc>
        <w:tc>
          <w:tcPr>
            <w:tcW w:w="3175" w:type="dxa"/>
          </w:tcPr>
          <w:p w14:paraId="1A099ADC" w14:textId="77777777" w:rsidR="00486AA3" w:rsidRPr="00486AA3" w:rsidRDefault="00486AA3" w:rsidP="00486A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6AA3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L’élève sait argumenter pour relier un comportement à l’échelle locale à son incidence à l’échelle planétaire et un </w:t>
            </w:r>
            <w:r w:rsidRPr="00486AA3">
              <w:rPr>
                <w:rFonts w:asciiTheme="minorHAnsi" w:hAnsiTheme="minorHAnsi" w:cs="Arial"/>
                <w:sz w:val="22"/>
                <w:szCs w:val="22"/>
              </w:rPr>
              <w:lastRenderedPageBreak/>
              <w:t>comportement individuel à son incidence à l’échelle collective.</w:t>
            </w:r>
          </w:p>
          <w:p w14:paraId="7D86B8E5" w14:textId="77777777" w:rsidR="00486AA3" w:rsidRPr="00FD5127" w:rsidRDefault="00486AA3" w:rsidP="00B66234">
            <w:pPr>
              <w:spacing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C63DE8" w14:textId="77777777" w:rsidR="001A44CF" w:rsidRDefault="001A44CF" w:rsidP="00FD5127"/>
    <w:sectPr w:rsidR="001A44CF" w:rsidSect="00965D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83AF" w14:textId="77777777" w:rsidR="00AC65E5" w:rsidRDefault="00AC65E5" w:rsidP="00E97D1D">
      <w:r>
        <w:separator/>
      </w:r>
    </w:p>
  </w:endnote>
  <w:endnote w:type="continuationSeparator" w:id="0">
    <w:p w14:paraId="5ADC010B" w14:textId="77777777" w:rsidR="00AC65E5" w:rsidRDefault="00AC65E5" w:rsidP="00E9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F5BA" w14:textId="77777777" w:rsidR="00E97D1D" w:rsidRDefault="00E97D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9674" w14:textId="451BA8D8" w:rsidR="00E97D1D" w:rsidRDefault="00E97D1D">
    <w:pPr>
      <w:pStyle w:val="Pieddepage"/>
    </w:pPr>
    <w:r>
      <w:t>DDEC29 – MARS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9ED6" w14:textId="77777777" w:rsidR="00E97D1D" w:rsidRDefault="00E97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046E" w14:textId="77777777" w:rsidR="00AC65E5" w:rsidRDefault="00AC65E5" w:rsidP="00E97D1D">
      <w:r>
        <w:separator/>
      </w:r>
    </w:p>
  </w:footnote>
  <w:footnote w:type="continuationSeparator" w:id="0">
    <w:p w14:paraId="55889CB5" w14:textId="77777777" w:rsidR="00AC65E5" w:rsidRDefault="00AC65E5" w:rsidP="00E9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58455" w14:textId="2E688F9D" w:rsidR="00E97D1D" w:rsidRDefault="00E97D1D">
    <w:pPr>
      <w:pStyle w:val="En-tte"/>
    </w:pPr>
    <w:r>
      <w:rPr>
        <w:noProof/>
      </w:rPr>
      <w:pict w14:anchorId="617A5D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9741" o:spid="_x0000_s2050" type="#_x0000_t136" style="position:absolute;margin-left:0;margin-top:0;width:644.85pt;height:6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2C47" w14:textId="02DCBC51" w:rsidR="00E97D1D" w:rsidRDefault="00E97D1D">
    <w:pPr>
      <w:pStyle w:val="En-tte"/>
    </w:pPr>
    <w:r>
      <w:rPr>
        <w:noProof/>
      </w:rPr>
      <w:pict w14:anchorId="29CB99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9742" o:spid="_x0000_s2051" type="#_x0000_t136" style="position:absolute;margin-left:0;margin-top:0;width:644.85pt;height:6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D112" w14:textId="67FE1BCD" w:rsidR="00E97D1D" w:rsidRDefault="00E97D1D">
    <w:pPr>
      <w:pStyle w:val="En-tte"/>
    </w:pPr>
    <w:r>
      <w:rPr>
        <w:noProof/>
      </w:rPr>
      <w:pict w14:anchorId="61B14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9740" o:spid="_x0000_s2049" type="#_x0000_t136" style="position:absolute;margin-left:0;margin-top:0;width:644.85pt;height:6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F"/>
    <w:rsid w:val="000210C2"/>
    <w:rsid w:val="000F3FCD"/>
    <w:rsid w:val="00116BE6"/>
    <w:rsid w:val="0013469E"/>
    <w:rsid w:val="001A44CF"/>
    <w:rsid w:val="001E7619"/>
    <w:rsid w:val="002404BE"/>
    <w:rsid w:val="0031675C"/>
    <w:rsid w:val="003177D0"/>
    <w:rsid w:val="003700BA"/>
    <w:rsid w:val="003D3D33"/>
    <w:rsid w:val="00412329"/>
    <w:rsid w:val="0042376C"/>
    <w:rsid w:val="00452B87"/>
    <w:rsid w:val="00473FAE"/>
    <w:rsid w:val="0048344D"/>
    <w:rsid w:val="00486AA3"/>
    <w:rsid w:val="004A4799"/>
    <w:rsid w:val="005163B9"/>
    <w:rsid w:val="005C132E"/>
    <w:rsid w:val="005F14ED"/>
    <w:rsid w:val="006E3B37"/>
    <w:rsid w:val="007917C0"/>
    <w:rsid w:val="008D7F2C"/>
    <w:rsid w:val="008E3690"/>
    <w:rsid w:val="00946BE6"/>
    <w:rsid w:val="00965D1D"/>
    <w:rsid w:val="00A93C5F"/>
    <w:rsid w:val="00AA7AE0"/>
    <w:rsid w:val="00AC65E5"/>
    <w:rsid w:val="00AE019C"/>
    <w:rsid w:val="00B66234"/>
    <w:rsid w:val="00C47A52"/>
    <w:rsid w:val="00D162B3"/>
    <w:rsid w:val="00DC300E"/>
    <w:rsid w:val="00E97D1D"/>
    <w:rsid w:val="00F14ECE"/>
    <w:rsid w:val="00F23C2C"/>
    <w:rsid w:val="00FD5127"/>
    <w:rsid w:val="00FE21AB"/>
    <w:rsid w:val="4084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126FF7"/>
  <w15:chartTrackingRefBased/>
  <w15:docId w15:val="{A3F4F594-6D53-4F3F-93DB-B7709168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7D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7D1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97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7D1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B04081B5945B4FC8D361B4D692B" ma:contentTypeVersion="2" ma:contentTypeDescription="Crée un document." ma:contentTypeScope="" ma:versionID="de4a1da2269ce169954ba0af3ac29d9a">
  <xsd:schema xmlns:xsd="http://www.w3.org/2001/XMLSchema" xmlns:xs="http://www.w3.org/2001/XMLSchema" xmlns:p="http://schemas.microsoft.com/office/2006/metadata/properties" xmlns:ns2="0f9dd231-dc5f-45d7-9e19-63117de4d1a7" targetNamespace="http://schemas.microsoft.com/office/2006/metadata/properties" ma:root="true" ma:fieldsID="0c94b1c6f3d8957c31adea38c8817750" ns2:_="">
    <xsd:import namespace="0f9dd231-dc5f-45d7-9e19-63117de4d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d231-dc5f-45d7-9e19-63117de4d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B3C18-713D-48EF-9660-0354230BF9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8CA46-FCAA-4939-ABBE-92C2FDFE5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dd231-dc5f-45d7-9e19-63117de4d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DF1AA-DAEE-42DD-B71D-51EEA73A5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TREGUIER - (DDEC 29)</dc:creator>
  <cp:keywords/>
  <dc:description/>
  <cp:lastModifiedBy>Mariannick TESSONNEAU</cp:lastModifiedBy>
  <cp:revision>3</cp:revision>
  <dcterms:created xsi:type="dcterms:W3CDTF">2017-03-09T07:30:00Z</dcterms:created>
  <dcterms:modified xsi:type="dcterms:W3CDTF">2017-03-09T07:33:00Z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0x010100FFB12B04081B5945B4FC8D361B4D692B</vt:lpwstr>
  </property>
</Properties>
</file>